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151" w:rsidRDefault="00AC6908">
      <w:pPr>
        <w:tabs>
          <w:tab w:val="left" w:pos="2880"/>
        </w:tabs>
        <w:jc w:val="both"/>
      </w:pPr>
      <w:r>
        <w:rPr>
          <w:noProof/>
          <w:sz w:val="20"/>
          <w:lang w:val="en-US"/>
        </w:rPr>
        <w:pict>
          <v:shapetype id="_x0000_t202" coordsize="21600,21600" o:spt="202" path="m,l,21600r21600,l21600,xe">
            <v:stroke joinstyle="miter"/>
            <v:path gradientshapeok="t" o:connecttype="rect"/>
          </v:shapetype>
          <v:shape id="_x0000_s1033" type="#_x0000_t202" style="position:absolute;left:0;text-align:left;margin-left:357.35pt;margin-top:-63pt;width:389.65pt;height:151.8pt;z-index:251657216" strokecolor="#930">
            <v:textbox>
              <w:txbxContent>
                <w:p w:rsidR="0045379D" w:rsidRPr="0017099A" w:rsidRDefault="0045379D">
                  <w:pPr>
                    <w:pStyle w:val="Heading3"/>
                  </w:pPr>
                  <w:r w:rsidRPr="0017099A">
                    <w:t>Mathematical Development</w:t>
                  </w:r>
                </w:p>
                <w:p w:rsidR="0045379D" w:rsidRPr="00D2694D" w:rsidRDefault="0045379D" w:rsidP="00A60DAC">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A60DAC">
                    <w:rPr>
                      <w:rFonts w:ascii="Comic Sans MS" w:hAnsi="Comic Sans MS" w:cs="FrutigerLT-Light"/>
                      <w:color w:val="231F20"/>
                      <w:sz w:val="20"/>
                      <w:szCs w:val="20"/>
                      <w:lang w:eastAsia="en-GB"/>
                    </w:rPr>
                    <w:t>Identify, collect and organise information in purposeful contexts</w:t>
                  </w:r>
                </w:p>
                <w:p w:rsidR="0045379D" w:rsidRPr="00D2694D" w:rsidRDefault="0045379D" w:rsidP="00BC1607">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*Develop an awareness of position and movement in their own physical activities</w:t>
                  </w:r>
                </w:p>
                <w:p w:rsidR="0045379D" w:rsidRPr="00D2694D" w:rsidRDefault="0045379D" w:rsidP="00BC1607">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 xml:space="preserve"> *Follow instructions and give directions for simple movements</w:t>
                  </w:r>
                  <w:r w:rsidR="00AC6908">
                    <w:rPr>
                      <w:rFonts w:ascii="Comic Sans MS" w:hAnsi="Comic Sans MS" w:cs="FrutigerLT-Light"/>
                      <w:color w:val="231F20"/>
                      <w:sz w:val="20"/>
                      <w:szCs w:val="20"/>
                      <w:lang w:eastAsia="en-GB"/>
                    </w:rPr>
                    <w:t>.</w:t>
                  </w:r>
                </w:p>
                <w:p w:rsidR="0045379D" w:rsidRDefault="0045379D" w:rsidP="00BC1607">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 Collect, represent and interpret data</w:t>
                  </w:r>
                </w:p>
                <w:p w:rsidR="00A60DAC" w:rsidRDefault="00A60DAC" w:rsidP="00BC1607">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*Estimate the size of a measure</w:t>
                  </w:r>
                </w:p>
                <w:p w:rsidR="00A60DAC" w:rsidRDefault="00A60DAC" w:rsidP="00BC1607">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*Dev mathem</w:t>
                  </w:r>
                  <w:r w:rsidR="00AC6908">
                    <w:rPr>
                      <w:rFonts w:ascii="Comic Sans MS" w:hAnsi="Comic Sans MS" w:cs="FrutigerLT-Light"/>
                      <w:color w:val="231F20"/>
                      <w:sz w:val="20"/>
                      <w:szCs w:val="20"/>
                      <w:lang w:eastAsia="en-GB"/>
                    </w:rPr>
                    <w:t>atical</w:t>
                  </w:r>
                  <w:r>
                    <w:rPr>
                      <w:rFonts w:ascii="Comic Sans MS" w:hAnsi="Comic Sans MS" w:cs="FrutigerLT-Light"/>
                      <w:color w:val="231F20"/>
                      <w:sz w:val="20"/>
                      <w:szCs w:val="20"/>
                      <w:lang w:eastAsia="en-GB"/>
                    </w:rPr>
                    <w:t xml:space="preserve"> lang</w:t>
                  </w:r>
                  <w:r w:rsidR="00AC6908">
                    <w:rPr>
                      <w:rFonts w:ascii="Comic Sans MS" w:hAnsi="Comic Sans MS" w:cs="FrutigerLT-Light"/>
                      <w:color w:val="231F20"/>
                      <w:sz w:val="20"/>
                      <w:szCs w:val="20"/>
                      <w:lang w:eastAsia="en-GB"/>
                    </w:rPr>
                    <w:t>uage</w:t>
                  </w:r>
                  <w:r>
                    <w:rPr>
                      <w:rFonts w:ascii="Comic Sans MS" w:hAnsi="Comic Sans MS" w:cs="FrutigerLT-Light"/>
                      <w:color w:val="231F20"/>
                      <w:sz w:val="20"/>
                      <w:szCs w:val="20"/>
                      <w:lang w:eastAsia="en-GB"/>
                    </w:rPr>
                    <w:t xml:space="preserve"> across range of maths. </w:t>
                  </w:r>
                  <w:r w:rsidR="00AC6908">
                    <w:rPr>
                      <w:rFonts w:ascii="Comic Sans MS" w:hAnsi="Comic Sans MS" w:cs="FrutigerLT-Light"/>
                      <w:color w:val="231F20"/>
                      <w:sz w:val="20"/>
                      <w:szCs w:val="20"/>
                      <w:lang w:eastAsia="en-GB"/>
                    </w:rPr>
                    <w:t>Use</w:t>
                  </w:r>
                  <w:r>
                    <w:rPr>
                      <w:rFonts w:ascii="Comic Sans MS" w:hAnsi="Comic Sans MS" w:cs="FrutigerLT-Light"/>
                      <w:color w:val="231F20"/>
                      <w:sz w:val="20"/>
                      <w:szCs w:val="20"/>
                      <w:lang w:eastAsia="en-GB"/>
                    </w:rPr>
                    <w:t xml:space="preserve"> in role play &amp; </w:t>
                  </w:r>
                  <w:r w:rsidR="00AC6908">
                    <w:rPr>
                      <w:rFonts w:ascii="Comic Sans MS" w:hAnsi="Comic Sans MS" w:cs="FrutigerLT-Light"/>
                      <w:color w:val="231F20"/>
                      <w:sz w:val="20"/>
                      <w:szCs w:val="20"/>
                      <w:lang w:eastAsia="en-GB"/>
                    </w:rPr>
                    <w:t>communicating</w:t>
                  </w:r>
                  <w:r>
                    <w:rPr>
                      <w:rFonts w:ascii="Comic Sans MS" w:hAnsi="Comic Sans MS" w:cs="FrutigerLT-Light"/>
                      <w:color w:val="231F20"/>
                      <w:sz w:val="20"/>
                      <w:szCs w:val="20"/>
                      <w:lang w:eastAsia="en-GB"/>
                    </w:rPr>
                    <w:t xml:space="preserve"> with adults</w:t>
                  </w:r>
                  <w:r w:rsidR="00AC6908">
                    <w:rPr>
                      <w:rFonts w:ascii="Comic Sans MS" w:hAnsi="Comic Sans MS" w:cs="FrutigerLT-Light"/>
                      <w:color w:val="231F20"/>
                      <w:sz w:val="20"/>
                      <w:szCs w:val="20"/>
                      <w:lang w:eastAsia="en-GB"/>
                    </w:rPr>
                    <w:t xml:space="preserve"> about their work</w:t>
                  </w:r>
                </w:p>
                <w:p w:rsidR="00A60DAC" w:rsidRDefault="00A60DAC" w:rsidP="00BC1607">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w:t>
                  </w:r>
                  <w:r w:rsidR="00AC6908">
                    <w:rPr>
                      <w:rFonts w:ascii="Comic Sans MS" w:hAnsi="Comic Sans MS" w:cs="FrutigerLT-Light"/>
                      <w:color w:val="231F20"/>
                      <w:sz w:val="20"/>
                      <w:szCs w:val="20"/>
                      <w:lang w:eastAsia="en-GB"/>
                    </w:rPr>
                    <w:t xml:space="preserve"> Present work orally, pictorially and in written form.</w:t>
                  </w:r>
                </w:p>
                <w:p w:rsidR="00AC6908" w:rsidRPr="00D2694D" w:rsidRDefault="00AC6908" w:rsidP="00BC1607">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 Dev</w:t>
                  </w:r>
                  <w:r w:rsidR="0017099A">
                    <w:rPr>
                      <w:rFonts w:ascii="Comic Sans MS" w:hAnsi="Comic Sans MS" w:cs="FrutigerLT-Light"/>
                      <w:color w:val="231F20"/>
                      <w:sz w:val="20"/>
                      <w:szCs w:val="20"/>
                      <w:lang w:eastAsia="en-GB"/>
                    </w:rPr>
                    <w:t>elop</w:t>
                  </w:r>
                  <w:r>
                    <w:rPr>
                      <w:rFonts w:ascii="Comic Sans MS" w:hAnsi="Comic Sans MS" w:cs="FrutigerLT-Light"/>
                      <w:color w:val="231F20"/>
                      <w:sz w:val="20"/>
                      <w:szCs w:val="20"/>
                      <w:lang w:eastAsia="en-GB"/>
                    </w:rPr>
                    <w:t xml:space="preserve"> a variety of mental &amp; written strategies of computation.</w:t>
                  </w:r>
                </w:p>
                <w:p w:rsidR="0045379D" w:rsidRPr="00BC1607" w:rsidRDefault="0045379D">
                  <w:pPr>
                    <w:rPr>
                      <w:rFonts w:ascii="Comic Sans MS" w:hAnsi="Comic Sans MS"/>
                      <w:sz w:val="16"/>
                      <w:szCs w:val="16"/>
                    </w:rPr>
                  </w:pPr>
                </w:p>
              </w:txbxContent>
            </v:textbox>
          </v:shape>
        </w:pict>
      </w:r>
      <w:r w:rsidR="00A60DAC">
        <w:rPr>
          <w:noProof/>
          <w:sz w:val="20"/>
          <w:lang w:val="en-US"/>
        </w:rPr>
        <w:pict>
          <v:shape id="_x0000_s1028" type="#_x0000_t202" style="position:absolute;left:0;text-align:left;margin-left:-53.85pt;margin-top:-63pt;width:368.85pt;height:179.35pt;z-index:251655168" strokecolor="red">
            <v:textbox style="mso-next-textbox:#_x0000_s1028">
              <w:txbxContent>
                <w:p w:rsidR="0045379D" w:rsidRPr="0017099A" w:rsidRDefault="0045379D">
                  <w:pPr>
                    <w:pStyle w:val="BodyText"/>
                    <w:jc w:val="left"/>
                    <w:rPr>
                      <w:sz w:val="24"/>
                      <w:u w:val="single"/>
                    </w:rPr>
                  </w:pPr>
                  <w:r w:rsidRPr="0017099A">
                    <w:rPr>
                      <w:sz w:val="24"/>
                      <w:u w:val="single"/>
                    </w:rPr>
                    <w:t xml:space="preserve">Language, Literacy and Communication </w:t>
                  </w:r>
                </w:p>
                <w:p w:rsidR="0045379D" w:rsidRPr="00D2694D" w:rsidRDefault="0045379D" w:rsidP="00BC1607">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sz w:val="20"/>
                      <w:szCs w:val="20"/>
                      <w:lang w:eastAsia="en-GB"/>
                    </w:rPr>
                    <w:t>*View and listen carefully to a variety of sounds, music and images</w:t>
                  </w:r>
                </w:p>
                <w:p w:rsidR="0045379D" w:rsidRDefault="0045379D" w:rsidP="00BC1607">
                  <w:pPr>
                    <w:autoSpaceDE w:val="0"/>
                    <w:autoSpaceDN w:val="0"/>
                    <w:adjustRightInd w:val="0"/>
                    <w:rPr>
                      <w:rFonts w:ascii="Comic Sans MS" w:hAnsi="Comic Sans MS"/>
                      <w:sz w:val="20"/>
                      <w:szCs w:val="20"/>
                      <w:lang w:eastAsia="en-GB"/>
                    </w:rPr>
                  </w:pPr>
                  <w:r w:rsidRPr="00D2694D">
                    <w:rPr>
                      <w:rFonts w:ascii="Comic Sans MS" w:hAnsi="Comic Sans MS"/>
                      <w:sz w:val="20"/>
                      <w:szCs w:val="20"/>
                      <w:lang w:eastAsia="en-GB"/>
                    </w:rPr>
                    <w:t>*Speak clearly</w:t>
                  </w:r>
                </w:p>
                <w:p w:rsidR="0017099A" w:rsidRDefault="0017099A" w:rsidP="0017099A">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 xml:space="preserve">* </w:t>
                  </w:r>
                  <w:r>
                    <w:rPr>
                      <w:rFonts w:ascii="Comic Sans MS" w:hAnsi="Comic Sans MS" w:cs="FrutigerLT-Light"/>
                      <w:color w:val="231F20"/>
                      <w:sz w:val="20"/>
                      <w:szCs w:val="20"/>
                      <w:lang w:eastAsia="en-GB"/>
                    </w:rPr>
                    <w:t>Listen to &amp; carry out instructions</w:t>
                  </w:r>
                </w:p>
                <w:p w:rsidR="0017099A" w:rsidRPr="00D2694D" w:rsidRDefault="0017099A" w:rsidP="0017099A">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*Use appropriate language in spontaneous/structured play &amp; when conveying meaning</w:t>
                  </w:r>
                </w:p>
                <w:p w:rsidR="0045379D" w:rsidRPr="00D2694D" w:rsidRDefault="0045379D" w:rsidP="00BC1607">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sz w:val="20"/>
                      <w:szCs w:val="20"/>
                      <w:lang w:eastAsia="en-GB"/>
                    </w:rPr>
                    <w:t>*Adopt a role, pretend to be somebody else</w:t>
                  </w:r>
                </w:p>
                <w:p w:rsidR="0045379D" w:rsidRDefault="0045379D" w:rsidP="00BC1607">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 xml:space="preserve">* Understand that written symbols have sound and meaning </w:t>
                  </w:r>
                </w:p>
                <w:p w:rsidR="0017099A" w:rsidRPr="0017099A" w:rsidRDefault="0017099A" w:rsidP="00BC1607">
                  <w:pPr>
                    <w:autoSpaceDE w:val="0"/>
                    <w:autoSpaceDN w:val="0"/>
                    <w:adjustRightInd w:val="0"/>
                    <w:rPr>
                      <w:rFonts w:ascii="Comic Sans MS" w:hAnsi="Comic Sans MS"/>
                      <w:sz w:val="20"/>
                      <w:szCs w:val="20"/>
                      <w:lang w:eastAsia="en-GB"/>
                    </w:rPr>
                  </w:pPr>
                  <w:r>
                    <w:rPr>
                      <w:rFonts w:ascii="Comic Sans MS" w:hAnsi="Comic Sans MS" w:cs="FrutigerLT-Light"/>
                      <w:color w:val="231F20"/>
                      <w:sz w:val="20"/>
                      <w:szCs w:val="20"/>
                      <w:lang w:eastAsia="en-GB"/>
                    </w:rPr>
                    <w:t>* Look at books with/out an adult and handle them as a reader</w:t>
                  </w:r>
                </w:p>
                <w:p w:rsidR="0045379D" w:rsidRPr="00D2694D" w:rsidRDefault="0045379D" w:rsidP="00BC1607">
                  <w:pPr>
                    <w:autoSpaceDE w:val="0"/>
                    <w:autoSpaceDN w:val="0"/>
                    <w:adjustRightInd w:val="0"/>
                    <w:rPr>
                      <w:rFonts w:ascii="FrutigerLT-Light" w:hAnsi="FrutigerLT-Light" w:cs="FrutigerLT-Light"/>
                      <w:color w:val="231F20"/>
                      <w:sz w:val="20"/>
                      <w:szCs w:val="20"/>
                      <w:lang w:eastAsia="en-GB"/>
                    </w:rPr>
                  </w:pPr>
                  <w:r w:rsidRPr="00D2694D">
                    <w:rPr>
                      <w:rFonts w:ascii="FrutigerLT-Light" w:hAnsi="FrutigerLT-Light" w:cs="FrutigerLT-Light"/>
                      <w:color w:val="231F20"/>
                      <w:sz w:val="20"/>
                      <w:szCs w:val="20"/>
                      <w:lang w:eastAsia="en-GB"/>
                    </w:rPr>
                    <w:t xml:space="preserve">* </w:t>
                  </w:r>
                  <w:r w:rsidRPr="00D2694D">
                    <w:rPr>
                      <w:rFonts w:ascii="Comic Sans MS" w:hAnsi="Comic Sans MS" w:cs="FrutigerLT-Light"/>
                      <w:color w:val="231F20"/>
                      <w:sz w:val="20"/>
                      <w:szCs w:val="20"/>
                      <w:lang w:eastAsia="en-GB"/>
                    </w:rPr>
                    <w:t>Communicate by:</w:t>
                  </w:r>
                </w:p>
                <w:p w:rsidR="0045379D" w:rsidRDefault="0045379D" w:rsidP="00BC1607">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 experimenting with mark-making, producing pieces of emergent writing</w:t>
                  </w:r>
                </w:p>
                <w:p w:rsidR="0017099A" w:rsidRPr="00D2694D" w:rsidRDefault="0017099A" w:rsidP="00BC1607">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Recognise alphabetic nature of writing &amp; discriminate between letters</w:t>
                  </w:r>
                </w:p>
                <w:p w:rsidR="0045379D" w:rsidRPr="008D1E1C" w:rsidRDefault="0045379D" w:rsidP="00D35986">
                  <w:pPr>
                    <w:rPr>
                      <w:rFonts w:ascii="Comic Sans MS" w:hAnsi="Comic Sans MS"/>
                      <w:b/>
                      <w:bCs/>
                      <w:sz w:val="28"/>
                      <w:szCs w:val="28"/>
                    </w:rPr>
                  </w:pPr>
                </w:p>
              </w:txbxContent>
            </v:textbox>
          </v:shape>
        </w:pict>
      </w:r>
      <w:proofErr w:type="spellStart"/>
      <w:r w:rsidR="001D39F4">
        <w:t>S</w:t>
      </w:r>
      <w:r w:rsidR="00915424">
        <w:t>ch</w:t>
      </w:r>
      <w:proofErr w:type="spellEnd"/>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D2694D">
      <w:pPr>
        <w:tabs>
          <w:tab w:val="left" w:pos="2880"/>
        </w:tabs>
        <w:jc w:val="both"/>
      </w:pPr>
      <w:r>
        <w:rPr>
          <w:noProof/>
          <w:sz w:val="20"/>
          <w:lang w:val="en-US"/>
        </w:rPr>
        <w:pict>
          <v:shape id="_x0000_s1034" type="#_x0000_t202" style="position:absolute;left:0;text-align:left;margin-left:410.65pt;margin-top:.25pt;width:336.35pt;height:175.1pt;z-index:251658240" strokecolor="lime">
            <v:textbox style="mso-next-textbox:#_x0000_s1034">
              <w:txbxContent>
                <w:p w:rsidR="0045379D" w:rsidRPr="0017099A" w:rsidRDefault="0045379D">
                  <w:pPr>
                    <w:jc w:val="center"/>
                    <w:rPr>
                      <w:rFonts w:ascii="Comic Sans MS" w:hAnsi="Comic Sans MS"/>
                      <w:b/>
                      <w:bCs/>
                      <w:u w:val="single"/>
                    </w:rPr>
                  </w:pPr>
                  <w:r w:rsidRPr="0017099A">
                    <w:rPr>
                      <w:rFonts w:ascii="Comic Sans MS" w:hAnsi="Comic Sans MS"/>
                      <w:b/>
                      <w:bCs/>
                      <w:u w:val="single"/>
                    </w:rPr>
                    <w:t>Creative Development</w:t>
                  </w:r>
                </w:p>
                <w:p w:rsidR="0045379D" w:rsidRDefault="0045379D" w:rsidP="00D2694D">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D2694D" w:rsidRPr="00D2694D">
                    <w:rPr>
                      <w:rFonts w:ascii="Comic Sans MS" w:hAnsi="Comic Sans MS" w:cs="FrutigerLT-Light"/>
                      <w:color w:val="231F20"/>
                      <w:sz w:val="20"/>
                      <w:szCs w:val="20"/>
                      <w:lang w:eastAsia="en-GB"/>
                    </w:rPr>
                    <w:t>D</w:t>
                  </w:r>
                  <w:r w:rsidRPr="00D2694D">
                    <w:rPr>
                      <w:rFonts w:ascii="Comic Sans MS" w:hAnsi="Comic Sans MS" w:cs="FrutigerLT-Light"/>
                      <w:color w:val="231F20"/>
                      <w:sz w:val="20"/>
                      <w:szCs w:val="20"/>
                      <w:lang w:eastAsia="en-GB"/>
                    </w:rPr>
                    <w:t>evelop and use</w:t>
                  </w:r>
                  <w:r w:rsidR="00D2694D">
                    <w:rPr>
                      <w:rFonts w:ascii="Comic Sans MS" w:hAnsi="Comic Sans MS" w:cs="FrutigerLT-Light"/>
                      <w:color w:val="231F20"/>
                      <w:sz w:val="20"/>
                      <w:szCs w:val="20"/>
                      <w:lang w:eastAsia="en-GB"/>
                    </w:rPr>
                    <w:t xml:space="preserve"> their understanding of colour,</w:t>
                  </w:r>
                  <w:r w:rsidR="0073067D">
                    <w:rPr>
                      <w:rFonts w:ascii="Comic Sans MS" w:hAnsi="Comic Sans MS" w:cs="FrutigerLT-Light"/>
                      <w:color w:val="231F20"/>
                      <w:sz w:val="20"/>
                      <w:szCs w:val="20"/>
                      <w:lang w:eastAsia="en-GB"/>
                    </w:rPr>
                    <w:t xml:space="preserve"> texture, pattern and</w:t>
                  </w:r>
                  <w:r w:rsidRPr="00D2694D">
                    <w:rPr>
                      <w:rFonts w:ascii="Comic Sans MS" w:hAnsi="Comic Sans MS" w:cs="FrutigerLT-Light"/>
                      <w:color w:val="231F20"/>
                      <w:sz w:val="20"/>
                      <w:szCs w:val="20"/>
                      <w:lang w:eastAsia="en-GB"/>
                    </w:rPr>
                    <w:t xml:space="preserve"> shape </w:t>
                  </w:r>
                </w:p>
                <w:p w:rsidR="0045379D" w:rsidRPr="00D2694D" w:rsidRDefault="00AC6908" w:rsidP="00937932">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*Design and make simple products</w:t>
                  </w:r>
                </w:p>
                <w:p w:rsidR="0045379D" w:rsidRPr="00D2694D" w:rsidRDefault="0045379D" w:rsidP="00937932">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D2694D" w:rsidRPr="00D2694D">
                    <w:rPr>
                      <w:rFonts w:ascii="Comic Sans MS" w:hAnsi="Comic Sans MS" w:cs="FrutigerLT-Light"/>
                      <w:color w:val="231F20"/>
                      <w:sz w:val="20"/>
                      <w:szCs w:val="20"/>
                      <w:lang w:eastAsia="en-GB"/>
                    </w:rPr>
                    <w:t>M</w:t>
                  </w:r>
                  <w:r w:rsidRPr="00D2694D">
                    <w:rPr>
                      <w:rFonts w:ascii="Comic Sans MS" w:hAnsi="Comic Sans MS" w:cs="FrutigerLT-Light"/>
                      <w:color w:val="231F20"/>
                      <w:sz w:val="20"/>
                      <w:szCs w:val="20"/>
                      <w:lang w:eastAsia="en-GB"/>
                    </w:rPr>
                    <w:t xml:space="preserve">ake choices when choosing materials and </w:t>
                  </w:r>
                  <w:r w:rsidR="00D2694D">
                    <w:rPr>
                      <w:rFonts w:ascii="Comic Sans MS" w:hAnsi="Comic Sans MS" w:cs="FrutigerLT-Light"/>
                      <w:color w:val="231F20"/>
                      <w:sz w:val="20"/>
                      <w:szCs w:val="20"/>
                      <w:lang w:eastAsia="en-GB"/>
                    </w:rPr>
                    <w:t>r</w:t>
                  </w:r>
                  <w:r w:rsidRPr="00D2694D">
                    <w:rPr>
                      <w:rFonts w:ascii="Comic Sans MS" w:hAnsi="Comic Sans MS" w:cs="FrutigerLT-Light"/>
                      <w:color w:val="231F20"/>
                      <w:sz w:val="20"/>
                      <w:szCs w:val="20"/>
                      <w:lang w:eastAsia="en-GB"/>
                    </w:rPr>
                    <w:t>esources</w:t>
                  </w:r>
                </w:p>
                <w:p w:rsidR="0045379D" w:rsidRPr="00D2694D" w:rsidRDefault="0045379D" w:rsidP="00937932">
                  <w:pPr>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D2694D" w:rsidRPr="00D2694D">
                    <w:rPr>
                      <w:rFonts w:ascii="Comic Sans MS" w:hAnsi="Comic Sans MS" w:cs="FrutigerLT-Light"/>
                      <w:color w:val="231F20"/>
                      <w:sz w:val="20"/>
                      <w:szCs w:val="20"/>
                      <w:lang w:eastAsia="en-GB"/>
                    </w:rPr>
                    <w:t>R</w:t>
                  </w:r>
                  <w:r w:rsidRPr="00D2694D">
                    <w:rPr>
                      <w:rFonts w:ascii="Comic Sans MS" w:hAnsi="Comic Sans MS" w:cs="FrutigerLT-Light"/>
                      <w:color w:val="231F20"/>
                      <w:sz w:val="20"/>
                      <w:szCs w:val="20"/>
                      <w:lang w:eastAsia="en-GB"/>
                    </w:rPr>
                    <w:t>eflect on their own and others’ work.</w:t>
                  </w:r>
                </w:p>
                <w:p w:rsidR="0045379D" w:rsidRPr="00D2694D" w:rsidRDefault="0045379D" w:rsidP="00937932">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D2694D" w:rsidRPr="00D2694D">
                    <w:rPr>
                      <w:rFonts w:ascii="Comic Sans MS" w:hAnsi="Comic Sans MS" w:cs="FrutigerLT-Light"/>
                      <w:color w:val="231F20"/>
                      <w:sz w:val="20"/>
                      <w:szCs w:val="20"/>
                      <w:lang w:eastAsia="en-GB"/>
                    </w:rPr>
                    <w:t>C</w:t>
                  </w:r>
                  <w:r w:rsidRPr="00D2694D">
                    <w:rPr>
                      <w:rFonts w:ascii="Comic Sans MS" w:hAnsi="Comic Sans MS" w:cs="FrutigerLT-Light"/>
                      <w:color w:val="231F20"/>
                      <w:sz w:val="20"/>
                      <w:szCs w:val="20"/>
                      <w:lang w:eastAsia="en-GB"/>
                    </w:rPr>
                    <w:t xml:space="preserve">reate </w:t>
                  </w:r>
                  <w:proofErr w:type="gramStart"/>
                  <w:r w:rsidRPr="00D2694D">
                    <w:rPr>
                      <w:rFonts w:ascii="Comic Sans MS" w:hAnsi="Comic Sans MS" w:cs="FrutigerLT-Light"/>
                      <w:color w:val="231F20"/>
                      <w:sz w:val="20"/>
                      <w:szCs w:val="20"/>
                      <w:lang w:eastAsia="en-GB"/>
                    </w:rPr>
                    <w:t>their own</w:t>
                  </w:r>
                  <w:proofErr w:type="gramEnd"/>
                  <w:r w:rsidRPr="00D2694D">
                    <w:rPr>
                      <w:rFonts w:ascii="Comic Sans MS" w:hAnsi="Comic Sans MS" w:cs="FrutigerLT-Light"/>
                      <w:color w:val="231F20"/>
                      <w:sz w:val="20"/>
                      <w:szCs w:val="20"/>
                      <w:lang w:eastAsia="en-GB"/>
                    </w:rPr>
                    <w:t xml:space="preserve"> musical ideas and c</w:t>
                  </w:r>
                  <w:r w:rsidR="0017099A">
                    <w:rPr>
                      <w:rFonts w:ascii="Comic Sans MS" w:hAnsi="Comic Sans MS" w:cs="FrutigerLT-Light"/>
                      <w:color w:val="231F20"/>
                      <w:sz w:val="20"/>
                      <w:szCs w:val="20"/>
                      <w:lang w:eastAsia="en-GB"/>
                    </w:rPr>
                    <w:t>ontribute to simple compos</w:t>
                  </w:r>
                  <w:r w:rsidR="00E81F9A">
                    <w:rPr>
                      <w:rFonts w:ascii="Comic Sans MS" w:hAnsi="Comic Sans MS" w:cs="FrutigerLT-Light"/>
                      <w:color w:val="231F20"/>
                      <w:sz w:val="20"/>
                      <w:szCs w:val="20"/>
                      <w:lang w:eastAsia="en-GB"/>
                    </w:rPr>
                    <w:t>i</w:t>
                  </w:r>
                  <w:r w:rsidR="0017099A">
                    <w:rPr>
                      <w:rFonts w:ascii="Comic Sans MS" w:hAnsi="Comic Sans MS" w:cs="FrutigerLT-Light"/>
                      <w:color w:val="231F20"/>
                      <w:sz w:val="20"/>
                      <w:szCs w:val="20"/>
                      <w:lang w:eastAsia="en-GB"/>
                    </w:rPr>
                    <w:t>t</w:t>
                  </w:r>
                  <w:r w:rsidR="00E81F9A">
                    <w:rPr>
                      <w:rFonts w:ascii="Comic Sans MS" w:hAnsi="Comic Sans MS" w:cs="FrutigerLT-Light"/>
                      <w:color w:val="231F20"/>
                      <w:sz w:val="20"/>
                      <w:szCs w:val="20"/>
                      <w:lang w:eastAsia="en-GB"/>
                    </w:rPr>
                    <w:t>io</w:t>
                  </w:r>
                  <w:r w:rsidR="0017099A">
                    <w:rPr>
                      <w:rFonts w:ascii="Comic Sans MS" w:hAnsi="Comic Sans MS" w:cs="FrutigerLT-Light"/>
                      <w:color w:val="231F20"/>
                      <w:sz w:val="20"/>
                      <w:szCs w:val="20"/>
                      <w:lang w:eastAsia="en-GB"/>
                    </w:rPr>
                    <w:t>n</w:t>
                  </w:r>
                </w:p>
                <w:p w:rsidR="0045379D" w:rsidRPr="00D2694D" w:rsidRDefault="0045379D" w:rsidP="00937932">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AC6908">
                    <w:rPr>
                      <w:rFonts w:ascii="Comic Sans MS" w:hAnsi="Comic Sans MS" w:cs="FrutigerLT-Light"/>
                      <w:color w:val="231F20"/>
                      <w:sz w:val="20"/>
                      <w:szCs w:val="20"/>
                      <w:lang w:eastAsia="en-GB"/>
                    </w:rPr>
                    <w:t>Explore a range of sound sources.</w:t>
                  </w:r>
                </w:p>
                <w:p w:rsidR="0045379D" w:rsidRDefault="0045379D" w:rsidP="00937932">
                  <w:pPr>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D2694D" w:rsidRPr="00D2694D">
                    <w:rPr>
                      <w:rFonts w:ascii="Comic Sans MS" w:hAnsi="Comic Sans MS" w:cs="FrutigerLT-Light"/>
                      <w:color w:val="231F20"/>
                      <w:sz w:val="20"/>
                      <w:szCs w:val="20"/>
                      <w:lang w:eastAsia="en-GB"/>
                    </w:rPr>
                    <w:t>R</w:t>
                  </w:r>
                  <w:r w:rsidRPr="00D2694D">
                    <w:rPr>
                      <w:rFonts w:ascii="Comic Sans MS" w:hAnsi="Comic Sans MS" w:cs="FrutigerLT-Light"/>
                      <w:color w:val="231F20"/>
                      <w:sz w:val="20"/>
                      <w:szCs w:val="20"/>
                      <w:lang w:eastAsia="en-GB"/>
                    </w:rPr>
                    <w:t>eflect on their own and others’ music</w:t>
                  </w:r>
                </w:p>
                <w:p w:rsidR="00AC6908" w:rsidRDefault="00AC6908" w:rsidP="00937932">
                  <w:pPr>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*Play simple rhythmic patterns on a variety of instruments</w:t>
                  </w:r>
                </w:p>
                <w:p w:rsidR="0017099A" w:rsidRPr="00D2694D" w:rsidRDefault="0017099A" w:rsidP="00937932">
                  <w:pPr>
                    <w:rPr>
                      <w:rFonts w:ascii="Comic Sans MS" w:hAnsi="Comic Sans MS"/>
                      <w:sz w:val="20"/>
                      <w:szCs w:val="20"/>
                    </w:rPr>
                  </w:pPr>
                  <w:r>
                    <w:rPr>
                      <w:rFonts w:ascii="Comic Sans MS" w:hAnsi="Comic Sans MS" w:cs="FrutigerLT-Light"/>
                      <w:color w:val="231F20"/>
                      <w:sz w:val="20"/>
                      <w:szCs w:val="20"/>
                      <w:lang w:eastAsia="en-GB"/>
                    </w:rPr>
                    <w:t xml:space="preserve">* Explore &amp; exp range of moods feelings thro a variety of movements. </w:t>
                  </w:r>
                </w:p>
              </w:txbxContent>
            </v:textbox>
          </v:shape>
        </w:pict>
      </w:r>
    </w:p>
    <w:p w:rsidR="001D39F4" w:rsidRDefault="006330EB">
      <w:pPr>
        <w:tabs>
          <w:tab w:val="left" w:pos="2880"/>
        </w:tabs>
        <w:jc w:val="both"/>
      </w:pPr>
      <w:r w:rsidRPr="00EA36A6">
        <w:rPr>
          <w:noProof/>
          <w:lang w:val="en-US" w:eastAsia="zh-TW"/>
        </w:rPr>
        <w:pict>
          <v:oval id="_x0000_s1050" style="position:absolute;left:0;text-align:left;margin-left:234.7pt;margin-top:116.3pt;width:164.2pt;height:164.2pt;z-index:-25165312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ffc000" strokecolor="#d3dfee [820]" strokeweight="6pt">
            <o:lock v:ext="edit" aspectratio="t"/>
            <v:textbox style="mso-next-textbox:#_x0000_s1050" inset=".72pt,.72pt,.72pt,.72pt">
              <w:txbxContent>
                <w:p w:rsidR="006330EB" w:rsidRPr="006330EB" w:rsidRDefault="006330EB" w:rsidP="006330EB">
                  <w:pPr>
                    <w:rPr>
                      <w:rFonts w:cstheme="minorBidi"/>
                      <w:b/>
                      <w:iCs/>
                      <w:color w:val="FFFFFF" w:themeColor="background1"/>
                      <w:sz w:val="32"/>
                      <w:szCs w:val="32"/>
                    </w:rPr>
                  </w:pPr>
                  <w:r w:rsidRPr="006330EB">
                    <w:rPr>
                      <w:rFonts w:cstheme="minorBidi"/>
                      <w:b/>
                      <w:iCs/>
                      <w:color w:val="FFFFFF" w:themeColor="background1"/>
                      <w:sz w:val="32"/>
                      <w:szCs w:val="32"/>
                    </w:rPr>
                    <w:t>Going for Gold</w:t>
                  </w:r>
                </w:p>
                <w:p w:rsidR="006330EB" w:rsidRPr="006330EB" w:rsidRDefault="006330EB" w:rsidP="006330EB">
                  <w:pPr>
                    <w:rPr>
                      <w:rFonts w:cstheme="minorBidi"/>
                      <w:i/>
                      <w:iCs/>
                      <w:color w:val="FFFFFF" w:themeColor="background1"/>
                      <w:sz w:val="32"/>
                      <w:szCs w:val="32"/>
                    </w:rPr>
                  </w:pPr>
                  <w:r w:rsidRPr="006330EB">
                    <w:rPr>
                      <w:rFonts w:cstheme="minorBidi"/>
                      <w:i/>
                      <w:iCs/>
                      <w:color w:val="FFFFFF" w:themeColor="background1"/>
                      <w:sz w:val="32"/>
                      <w:szCs w:val="32"/>
                    </w:rPr>
                    <w:t>Lower FP skills planning</w:t>
                  </w:r>
                </w:p>
              </w:txbxContent>
            </v:textbox>
            <w10:wrap type="tight" anchorx="margin" anchory="margin"/>
          </v:oval>
        </w:pict>
      </w:r>
    </w:p>
    <w:p w:rsidR="001D39F4" w:rsidRDefault="00A60DAC">
      <w:pPr>
        <w:tabs>
          <w:tab w:val="left" w:pos="2880"/>
        </w:tabs>
        <w:jc w:val="both"/>
      </w:pPr>
      <w:r>
        <w:rPr>
          <w:noProof/>
          <w:sz w:val="20"/>
          <w:lang w:val="en-US"/>
        </w:rPr>
        <w:pict>
          <v:shape id="_x0000_s1029" type="#_x0000_t202" style="position:absolute;left:0;text-align:left;margin-left:-54pt;margin-top:4.6pt;width:281.55pt;height:154.7pt;z-index:251656192" strokecolor="navy">
            <v:textbox style="mso-next-textbox:#_x0000_s1029">
              <w:txbxContent>
                <w:p w:rsidR="0045379D" w:rsidRPr="0017099A" w:rsidRDefault="0045379D">
                  <w:pPr>
                    <w:pStyle w:val="Heading2"/>
                  </w:pPr>
                  <w:proofErr w:type="gramStart"/>
                  <w:r w:rsidRPr="0017099A">
                    <w:t>Physical  Development</w:t>
                  </w:r>
                  <w:proofErr w:type="gramEnd"/>
                </w:p>
                <w:p w:rsidR="0045379D" w:rsidRPr="00D2694D" w:rsidRDefault="0045379D">
                  <w:pPr>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302731">
                    <w:rPr>
                      <w:rFonts w:ascii="Comic Sans MS" w:hAnsi="Comic Sans MS" w:cs="FrutigerLT-Light"/>
                      <w:color w:val="231F20"/>
                      <w:sz w:val="20"/>
                      <w:szCs w:val="20"/>
                      <w:lang w:eastAsia="en-GB"/>
                    </w:rPr>
                    <w:t>Understand &amp; enjoy difference between running, skipping, walking &amp; hopping.</w:t>
                  </w:r>
                </w:p>
                <w:p w:rsidR="0045379D" w:rsidRPr="00D2694D" w:rsidRDefault="0045379D" w:rsidP="00302731">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302731">
                    <w:rPr>
                      <w:rFonts w:ascii="Comic Sans MS" w:hAnsi="Comic Sans MS" w:cs="FrutigerLT-Light"/>
                      <w:color w:val="231F20"/>
                      <w:sz w:val="20"/>
                      <w:szCs w:val="20"/>
                      <w:lang w:eastAsia="en-GB"/>
                    </w:rPr>
                    <w:t xml:space="preserve">Become knowledgeable about spatial awareness &amp; relationships </w:t>
                  </w:r>
                  <w:proofErr w:type="spellStart"/>
                  <w:r w:rsidR="00302731">
                    <w:rPr>
                      <w:rFonts w:ascii="Comic Sans MS" w:hAnsi="Comic Sans MS" w:cs="FrutigerLT-Light"/>
                      <w:color w:val="231F20"/>
                      <w:sz w:val="20"/>
                      <w:szCs w:val="20"/>
                      <w:lang w:eastAsia="en-GB"/>
                    </w:rPr>
                    <w:t>eg</w:t>
                  </w:r>
                  <w:proofErr w:type="spellEnd"/>
                  <w:r w:rsidR="00302731">
                    <w:rPr>
                      <w:rFonts w:ascii="Comic Sans MS" w:hAnsi="Comic Sans MS" w:cs="FrutigerLT-Light"/>
                      <w:color w:val="231F20"/>
                      <w:sz w:val="20"/>
                      <w:szCs w:val="20"/>
                      <w:lang w:eastAsia="en-GB"/>
                    </w:rPr>
                    <w:t xml:space="preserve"> behind, underneath, below, over, under &amp; on top of</w:t>
                  </w:r>
                </w:p>
                <w:p w:rsidR="0045379D" w:rsidRDefault="0045379D" w:rsidP="00302731">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302731">
                    <w:rPr>
                      <w:rFonts w:ascii="Comic Sans MS" w:hAnsi="Comic Sans MS" w:cs="FrutigerLT-Light"/>
                      <w:color w:val="231F20"/>
                      <w:sz w:val="20"/>
                      <w:szCs w:val="20"/>
                      <w:lang w:eastAsia="en-GB"/>
                    </w:rPr>
                    <w:t>Recognise the effects exercise has on their bodies as they move</w:t>
                  </w:r>
                </w:p>
                <w:p w:rsidR="00302731" w:rsidRPr="00D2694D" w:rsidRDefault="00302731" w:rsidP="00302731">
                  <w:pPr>
                    <w:autoSpaceDE w:val="0"/>
                    <w:autoSpaceDN w:val="0"/>
                    <w:adjustRightInd w:val="0"/>
                    <w:rPr>
                      <w:rFonts w:ascii="Comic Sans MS" w:hAnsi="Comic Sans MS"/>
                      <w:sz w:val="20"/>
                      <w:szCs w:val="20"/>
                    </w:rPr>
                  </w:pPr>
                  <w:r>
                    <w:rPr>
                      <w:rFonts w:ascii="Comic Sans MS" w:hAnsi="Comic Sans MS" w:cs="FrutigerLT-Light"/>
                      <w:color w:val="231F20"/>
                      <w:sz w:val="20"/>
                      <w:szCs w:val="20"/>
                      <w:lang w:eastAsia="en-GB"/>
                    </w:rPr>
                    <w:t>*Describe what happens to their breathing &amp; how they look and feel after exercise.</w:t>
                  </w:r>
                </w:p>
              </w:txbxContent>
            </v:textbox>
          </v:shape>
        </w:pict>
      </w: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993607">
      <w:pPr>
        <w:tabs>
          <w:tab w:val="left" w:pos="2880"/>
        </w:tabs>
        <w:jc w:val="both"/>
      </w:pPr>
      <w:r>
        <w:rPr>
          <w:noProof/>
          <w:sz w:val="20"/>
          <w:lang w:val="en-US"/>
        </w:rPr>
        <w:pict>
          <v:shape id="_x0000_s1035" type="#_x0000_t202" style="position:absolute;left:0;text-align:left;margin-left:468pt;margin-top:2.15pt;width:272.45pt;height:192pt;z-index:251659264" strokecolor="olive">
            <v:textbox style="mso-next-textbox:#_x0000_s1035">
              <w:txbxContent>
                <w:p w:rsidR="0045379D" w:rsidRPr="0017099A" w:rsidRDefault="0045379D" w:rsidP="004E6247">
                  <w:pPr>
                    <w:pStyle w:val="Heading3"/>
                  </w:pPr>
                  <w:r w:rsidRPr="0017099A">
                    <w:t>Personal and Social Development</w:t>
                  </w:r>
                </w:p>
                <w:p w:rsidR="0045379D" w:rsidRDefault="0045379D" w:rsidP="007766D8">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7766D8">
                    <w:rPr>
                      <w:rFonts w:ascii="Comic Sans MS" w:hAnsi="Comic Sans MS" w:cs="FrutigerLT-Light"/>
                      <w:color w:val="231F20"/>
                      <w:sz w:val="20"/>
                      <w:szCs w:val="20"/>
                      <w:lang w:eastAsia="en-GB"/>
                    </w:rPr>
                    <w:t>Express &amp; communicate different feelings &amp; emotions</w:t>
                  </w:r>
                </w:p>
                <w:p w:rsidR="007766D8" w:rsidRPr="00D2694D" w:rsidRDefault="007766D8" w:rsidP="007766D8">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 xml:space="preserve">*Develop an understanding of what’s un/fair &amp; be willing to compromise. </w:t>
                  </w:r>
                  <w:proofErr w:type="gramStart"/>
                  <w:r>
                    <w:rPr>
                      <w:rFonts w:ascii="Comic Sans MS" w:hAnsi="Comic Sans MS" w:cs="FrutigerLT-Light"/>
                      <w:color w:val="231F20"/>
                      <w:sz w:val="20"/>
                      <w:szCs w:val="20"/>
                      <w:lang w:eastAsia="en-GB"/>
                    </w:rPr>
                    <w:t>Caring &amp; considerate.</w:t>
                  </w:r>
                  <w:proofErr w:type="gramEnd"/>
                </w:p>
                <w:p w:rsidR="0045379D" w:rsidRPr="00D2694D" w:rsidRDefault="0045379D" w:rsidP="007766D8">
                  <w:pPr>
                    <w:autoSpaceDE w:val="0"/>
                    <w:autoSpaceDN w:val="0"/>
                    <w:adjustRightInd w:val="0"/>
                    <w:rPr>
                      <w:rFonts w:ascii="Comic Sans MS" w:hAnsi="Comic Sans MS"/>
                      <w:sz w:val="20"/>
                      <w:szCs w:val="20"/>
                    </w:rPr>
                  </w:pPr>
                  <w:r w:rsidRPr="00D2694D">
                    <w:rPr>
                      <w:rFonts w:ascii="Comic Sans MS" w:hAnsi="Comic Sans MS" w:cs="FrutigerLT-Light"/>
                      <w:color w:val="231F20"/>
                      <w:sz w:val="20"/>
                      <w:szCs w:val="20"/>
                      <w:lang w:eastAsia="en-GB"/>
                    </w:rPr>
                    <w:t xml:space="preserve">*Develop an awareness of what they are good at and understand how they can improve </w:t>
                  </w:r>
                </w:p>
                <w:p w:rsidR="0045379D" w:rsidRPr="00D2694D" w:rsidRDefault="0045379D" w:rsidP="0070440A">
                  <w:pPr>
                    <w:autoSpaceDE w:val="0"/>
                    <w:autoSpaceDN w:val="0"/>
                    <w:adjustRightInd w:val="0"/>
                    <w:rPr>
                      <w:rFonts w:ascii="Comic Sans MS" w:hAnsi="Comic Sans MS" w:cs="FrutigerLT-Light"/>
                      <w:color w:val="231F20"/>
                      <w:sz w:val="20"/>
                      <w:szCs w:val="20"/>
                      <w:lang w:eastAsia="en-GB"/>
                    </w:rPr>
                  </w:pPr>
                  <w:r w:rsidRPr="00D2694D">
                    <w:rPr>
                      <w:rFonts w:ascii="Comic Sans MS" w:hAnsi="Comic Sans MS" w:cs="FrutigerLT-Light"/>
                      <w:color w:val="231F20"/>
                      <w:sz w:val="20"/>
                      <w:szCs w:val="20"/>
                      <w:lang w:eastAsia="en-GB"/>
                    </w:rPr>
                    <w:t>*</w:t>
                  </w:r>
                  <w:r w:rsidR="00D2694D" w:rsidRPr="00D2694D">
                    <w:rPr>
                      <w:rFonts w:ascii="Comic Sans MS" w:hAnsi="Comic Sans MS" w:cs="FrutigerLT-Light"/>
                      <w:color w:val="231F20"/>
                      <w:sz w:val="20"/>
                      <w:szCs w:val="20"/>
                      <w:lang w:eastAsia="en-GB"/>
                    </w:rPr>
                    <w:t>V</w:t>
                  </w:r>
                  <w:r w:rsidRPr="00D2694D">
                    <w:rPr>
                      <w:rFonts w:ascii="Comic Sans MS" w:hAnsi="Comic Sans MS" w:cs="FrutigerLT-Light"/>
                      <w:color w:val="231F20"/>
                      <w:sz w:val="20"/>
                      <w:szCs w:val="20"/>
                      <w:lang w:eastAsia="en-GB"/>
                    </w:rPr>
                    <w:t>alue the learning, success and achievements of</w:t>
                  </w:r>
                </w:p>
                <w:p w:rsidR="0045379D" w:rsidRDefault="0045379D" w:rsidP="0070440A">
                  <w:pPr>
                    <w:pStyle w:val="BodyText2"/>
                    <w:rPr>
                      <w:rFonts w:cs="FrutigerLT-Light"/>
                      <w:b w:val="0"/>
                      <w:color w:val="231F20"/>
                      <w:sz w:val="20"/>
                      <w:szCs w:val="20"/>
                      <w:u w:val="none"/>
                      <w:lang w:eastAsia="en-GB"/>
                    </w:rPr>
                  </w:pPr>
                  <w:proofErr w:type="gramStart"/>
                  <w:r w:rsidRPr="00D2694D">
                    <w:rPr>
                      <w:rFonts w:cs="FrutigerLT-Light"/>
                      <w:b w:val="0"/>
                      <w:color w:val="231F20"/>
                      <w:sz w:val="20"/>
                      <w:szCs w:val="20"/>
                      <w:u w:val="none"/>
                      <w:lang w:eastAsia="en-GB"/>
                    </w:rPr>
                    <w:t>themselves</w:t>
                  </w:r>
                  <w:proofErr w:type="gramEnd"/>
                  <w:r w:rsidRPr="00D2694D">
                    <w:rPr>
                      <w:rFonts w:cs="FrutigerLT-Light"/>
                      <w:b w:val="0"/>
                      <w:color w:val="231F20"/>
                      <w:sz w:val="20"/>
                      <w:szCs w:val="20"/>
                      <w:u w:val="none"/>
                      <w:lang w:eastAsia="en-GB"/>
                    </w:rPr>
                    <w:t xml:space="preserve"> and other people.</w:t>
                  </w:r>
                </w:p>
                <w:p w:rsidR="007766D8" w:rsidRDefault="007766D8" w:rsidP="0070440A">
                  <w:pPr>
                    <w:pStyle w:val="BodyText2"/>
                    <w:rPr>
                      <w:rFonts w:cs="FrutigerLT-Light"/>
                      <w:b w:val="0"/>
                      <w:color w:val="231F20"/>
                      <w:sz w:val="20"/>
                      <w:szCs w:val="20"/>
                      <w:u w:val="none"/>
                      <w:lang w:eastAsia="en-GB"/>
                    </w:rPr>
                  </w:pPr>
                  <w:r>
                    <w:rPr>
                      <w:rFonts w:cs="FrutigerLT-Light"/>
                      <w:b w:val="0"/>
                      <w:color w:val="231F20"/>
                      <w:sz w:val="20"/>
                      <w:szCs w:val="20"/>
                      <w:u w:val="none"/>
                      <w:lang w:eastAsia="en-GB"/>
                    </w:rPr>
                    <w:t>*Begin to question stereotyping</w:t>
                  </w:r>
                </w:p>
                <w:p w:rsidR="007766D8" w:rsidRDefault="007766D8" w:rsidP="0070440A">
                  <w:pPr>
                    <w:pStyle w:val="BodyText2"/>
                    <w:rPr>
                      <w:rFonts w:cs="FrutigerLT-Light"/>
                      <w:b w:val="0"/>
                      <w:color w:val="231F20"/>
                      <w:sz w:val="20"/>
                      <w:szCs w:val="20"/>
                      <w:u w:val="none"/>
                      <w:lang w:eastAsia="en-GB"/>
                    </w:rPr>
                  </w:pPr>
                  <w:r>
                    <w:rPr>
                      <w:rFonts w:cs="FrutigerLT-Light"/>
                      <w:b w:val="0"/>
                      <w:color w:val="231F20"/>
                      <w:sz w:val="20"/>
                      <w:szCs w:val="20"/>
                      <w:u w:val="none"/>
                      <w:lang w:eastAsia="en-GB"/>
                    </w:rPr>
                    <w:t xml:space="preserve">*Dev an understanding that exercise &amp; hygiene and the right types of food &amp; drink are </w:t>
                  </w:r>
                  <w:proofErr w:type="spellStart"/>
                  <w:r>
                    <w:rPr>
                      <w:rFonts w:cs="FrutigerLT-Light"/>
                      <w:b w:val="0"/>
                      <w:color w:val="231F20"/>
                      <w:sz w:val="20"/>
                      <w:szCs w:val="20"/>
                      <w:u w:val="none"/>
                      <w:lang w:eastAsia="en-GB"/>
                    </w:rPr>
                    <w:t>impt</w:t>
                  </w:r>
                  <w:proofErr w:type="spellEnd"/>
                  <w:r>
                    <w:rPr>
                      <w:rFonts w:cs="FrutigerLT-Light"/>
                      <w:b w:val="0"/>
                      <w:color w:val="231F20"/>
                      <w:sz w:val="20"/>
                      <w:szCs w:val="20"/>
                      <w:u w:val="none"/>
                      <w:lang w:eastAsia="en-GB"/>
                    </w:rPr>
                    <w:t xml:space="preserve"> for </w:t>
                  </w:r>
                  <w:proofErr w:type="spellStart"/>
                  <w:r>
                    <w:rPr>
                      <w:rFonts w:cs="FrutigerLT-Light"/>
                      <w:b w:val="0"/>
                      <w:color w:val="231F20"/>
                      <w:sz w:val="20"/>
                      <w:szCs w:val="20"/>
                      <w:u w:val="none"/>
                      <w:lang w:eastAsia="en-GB"/>
                    </w:rPr>
                    <w:t>heathy</w:t>
                  </w:r>
                  <w:proofErr w:type="spellEnd"/>
                  <w:r>
                    <w:rPr>
                      <w:rFonts w:cs="FrutigerLT-Light"/>
                      <w:b w:val="0"/>
                      <w:color w:val="231F20"/>
                      <w:sz w:val="20"/>
                      <w:szCs w:val="20"/>
                      <w:u w:val="none"/>
                      <w:lang w:eastAsia="en-GB"/>
                    </w:rPr>
                    <w:t xml:space="preserve"> bodies</w:t>
                  </w:r>
                </w:p>
                <w:p w:rsidR="00993607" w:rsidRDefault="00993607" w:rsidP="00993607">
                  <w:pPr>
                    <w:pStyle w:val="BodyText2"/>
                    <w:rPr>
                      <w:rFonts w:cs="FrutigerLT-Light"/>
                      <w:b w:val="0"/>
                      <w:color w:val="231F20"/>
                      <w:sz w:val="20"/>
                      <w:szCs w:val="20"/>
                      <w:u w:val="none"/>
                      <w:lang w:eastAsia="en-GB"/>
                    </w:rPr>
                  </w:pPr>
                  <w:r>
                    <w:rPr>
                      <w:rFonts w:cs="FrutigerLT-Light"/>
                      <w:b w:val="0"/>
                      <w:color w:val="231F20"/>
                      <w:sz w:val="20"/>
                      <w:szCs w:val="20"/>
                      <w:u w:val="none"/>
                      <w:lang w:eastAsia="en-GB"/>
                    </w:rPr>
                    <w:t>*Treat people from all cultural backgrounds in a respectful and tolerant manner.</w:t>
                  </w:r>
                </w:p>
                <w:p w:rsidR="00993607" w:rsidRPr="00D2694D" w:rsidRDefault="00993607" w:rsidP="0070440A">
                  <w:pPr>
                    <w:pStyle w:val="BodyText2"/>
                    <w:rPr>
                      <w:b w:val="0"/>
                      <w:sz w:val="20"/>
                      <w:szCs w:val="20"/>
                      <w:u w:val="none"/>
                    </w:rPr>
                  </w:pPr>
                </w:p>
              </w:txbxContent>
            </v:textbox>
          </v:shape>
        </w:pict>
      </w:r>
    </w:p>
    <w:p w:rsidR="001D39F4" w:rsidRDefault="00E81F9A">
      <w:pPr>
        <w:tabs>
          <w:tab w:val="left" w:pos="2880"/>
        </w:tabs>
        <w:jc w:val="both"/>
      </w:pPr>
      <w:r>
        <w:rPr>
          <w:noProof/>
          <w:sz w:val="20"/>
          <w:lang w:val="en-US"/>
        </w:rPr>
        <w:pict>
          <v:shape id="_x0000_s1037" type="#_x0000_t202" style="position:absolute;left:0;text-align:left;margin-left:211.4pt;margin-top:.8pt;width:243pt;height:179.55pt;z-index:251661312" strokecolor="#f60">
            <v:textbox style="mso-next-textbox:#_x0000_s1037">
              <w:txbxContent>
                <w:p w:rsidR="0045379D" w:rsidRDefault="00993607">
                  <w:pPr>
                    <w:pStyle w:val="Heading3"/>
                  </w:pPr>
                  <w:r>
                    <w:t xml:space="preserve">Welsh Language Development </w:t>
                  </w:r>
                </w:p>
                <w:p w:rsidR="0045379D" w:rsidRDefault="0045379D" w:rsidP="00937932">
                  <w:pPr>
                    <w:autoSpaceDE w:val="0"/>
                    <w:autoSpaceDN w:val="0"/>
                    <w:adjustRightInd w:val="0"/>
                    <w:rPr>
                      <w:rFonts w:ascii="Comic Sans MS" w:hAnsi="Comic Sans MS" w:cs="FrutigerLT-Light"/>
                      <w:color w:val="231F20"/>
                      <w:sz w:val="20"/>
                      <w:szCs w:val="20"/>
                      <w:lang w:eastAsia="en-GB"/>
                    </w:rPr>
                  </w:pPr>
                  <w:r w:rsidRPr="00937932">
                    <w:rPr>
                      <w:rFonts w:ascii="Comic Sans MS" w:hAnsi="Comic Sans MS" w:cs="FrutigerLT-Light"/>
                      <w:color w:val="231F20"/>
                      <w:sz w:val="20"/>
                      <w:szCs w:val="20"/>
                      <w:lang w:eastAsia="en-GB"/>
                    </w:rPr>
                    <w:t>*</w:t>
                  </w:r>
                  <w:r>
                    <w:rPr>
                      <w:rFonts w:ascii="Comic Sans MS" w:hAnsi="Comic Sans MS" w:cs="FrutigerLT-Light"/>
                      <w:color w:val="231F20"/>
                      <w:sz w:val="20"/>
                      <w:szCs w:val="20"/>
                      <w:lang w:eastAsia="en-GB"/>
                    </w:rPr>
                    <w:t>L</w:t>
                  </w:r>
                  <w:r w:rsidRPr="00937932">
                    <w:rPr>
                      <w:rFonts w:ascii="Comic Sans MS" w:hAnsi="Comic Sans MS" w:cs="FrutigerLT-Light"/>
                      <w:color w:val="231F20"/>
                      <w:sz w:val="20"/>
                      <w:szCs w:val="20"/>
                      <w:lang w:eastAsia="en-GB"/>
                    </w:rPr>
                    <w:t>ook at books</w:t>
                  </w:r>
                  <w:r>
                    <w:rPr>
                      <w:rFonts w:ascii="Comic Sans MS" w:hAnsi="Comic Sans MS" w:cs="FrutigerLT-Light"/>
                      <w:color w:val="231F20"/>
                      <w:sz w:val="20"/>
                      <w:szCs w:val="20"/>
                      <w:lang w:eastAsia="en-GB"/>
                    </w:rPr>
                    <w:t xml:space="preserve"> in other languages/cultures</w:t>
                  </w:r>
                  <w:r w:rsidRPr="00937932">
                    <w:rPr>
                      <w:rFonts w:ascii="Comic Sans MS" w:hAnsi="Comic Sans MS" w:cs="FrutigerLT-Light"/>
                      <w:color w:val="231F20"/>
                      <w:sz w:val="20"/>
                      <w:szCs w:val="20"/>
                      <w:lang w:eastAsia="en-GB"/>
                    </w:rPr>
                    <w:t>, handling them as a reader, with or without an adult</w:t>
                  </w:r>
                </w:p>
                <w:p w:rsidR="00993607" w:rsidRDefault="00993607" w:rsidP="00937932">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 Understand simple instructions</w:t>
                  </w:r>
                </w:p>
                <w:p w:rsidR="00993607" w:rsidRDefault="00993607" w:rsidP="00937932">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*Speak clearly using simple words &amp; expressions</w:t>
                  </w:r>
                </w:p>
                <w:p w:rsidR="00993607" w:rsidRDefault="00993607" w:rsidP="00937932">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 Follow stories read to them &amp; respond as appropriate</w:t>
                  </w:r>
                </w:p>
                <w:p w:rsidR="00993607" w:rsidRDefault="00993607" w:rsidP="00937932">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 Handle books as a reader</w:t>
                  </w:r>
                </w:p>
                <w:p w:rsidR="00993607" w:rsidRDefault="00993607" w:rsidP="00937932">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*Communicate through mark and emergent writing.</w:t>
                  </w:r>
                </w:p>
                <w:p w:rsidR="00302731" w:rsidRDefault="00302731" w:rsidP="00937932">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*Recognise the alphabetic nature of writing</w:t>
                  </w:r>
                </w:p>
                <w:p w:rsidR="00993607" w:rsidRDefault="00993607" w:rsidP="00937932">
                  <w:pPr>
                    <w:autoSpaceDE w:val="0"/>
                    <w:autoSpaceDN w:val="0"/>
                    <w:adjustRightInd w:val="0"/>
                    <w:rPr>
                      <w:rFonts w:ascii="Comic Sans MS" w:hAnsi="Comic Sans MS" w:cs="FrutigerLT-Light"/>
                      <w:color w:val="231F20"/>
                      <w:sz w:val="20"/>
                      <w:szCs w:val="20"/>
                      <w:lang w:eastAsia="en-GB"/>
                    </w:rPr>
                  </w:pPr>
                </w:p>
                <w:p w:rsidR="00993607" w:rsidRPr="00937932" w:rsidRDefault="00993607" w:rsidP="00937932">
                  <w:pPr>
                    <w:autoSpaceDE w:val="0"/>
                    <w:autoSpaceDN w:val="0"/>
                    <w:adjustRightInd w:val="0"/>
                    <w:rPr>
                      <w:rFonts w:ascii="Comic Sans MS" w:hAnsi="Comic Sans MS" w:cs="FrutigerLT-Light"/>
                      <w:color w:val="231F20"/>
                      <w:sz w:val="20"/>
                      <w:szCs w:val="20"/>
                      <w:lang w:eastAsia="en-GB"/>
                    </w:rPr>
                  </w:pPr>
                </w:p>
                <w:p w:rsidR="0045379D" w:rsidRPr="00D35986" w:rsidRDefault="0045379D">
                  <w:pPr>
                    <w:rPr>
                      <w:rFonts w:ascii="Comic Sans MS" w:hAnsi="Comic Sans MS"/>
                      <w:bCs/>
                    </w:rPr>
                  </w:pPr>
                </w:p>
              </w:txbxContent>
            </v:textbox>
          </v:shape>
        </w:pict>
      </w:r>
      <w:r w:rsidR="0017099A">
        <w:rPr>
          <w:noProof/>
          <w:sz w:val="20"/>
          <w:lang w:val="en-US"/>
        </w:rPr>
        <w:pict>
          <v:shape id="_x0000_s1036" type="#_x0000_t202" style="position:absolute;left:0;text-align:left;margin-left:-54pt;margin-top:.8pt;width:254.9pt;height:198.2pt;z-index:251660288" strokecolor="olive">
            <v:textbox style="mso-next-textbox:#_x0000_s1036">
              <w:txbxContent>
                <w:p w:rsidR="0045379D" w:rsidRPr="0017099A" w:rsidRDefault="0045379D">
                  <w:pPr>
                    <w:pStyle w:val="BodyText3"/>
                  </w:pPr>
                  <w:r w:rsidRPr="0017099A">
                    <w:t>Knowledge and Understanding of the world</w:t>
                  </w:r>
                </w:p>
                <w:p w:rsidR="0045379D" w:rsidRDefault="0045379D" w:rsidP="00E81F9A">
                  <w:pPr>
                    <w:autoSpaceDE w:val="0"/>
                    <w:autoSpaceDN w:val="0"/>
                    <w:adjustRightInd w:val="0"/>
                    <w:rPr>
                      <w:rFonts w:ascii="Comic Sans MS" w:hAnsi="Comic Sans MS" w:cs="FrutigerLT-Light"/>
                      <w:color w:val="231F20"/>
                      <w:sz w:val="20"/>
                      <w:szCs w:val="20"/>
                      <w:lang w:eastAsia="en-GB"/>
                    </w:rPr>
                  </w:pPr>
                  <w:r w:rsidRPr="0045379D">
                    <w:rPr>
                      <w:rFonts w:ascii="Comic Sans MS" w:hAnsi="Comic Sans MS" w:cs="FrutigerLT-Light"/>
                      <w:color w:val="231F20"/>
                      <w:sz w:val="20"/>
                      <w:szCs w:val="20"/>
                      <w:lang w:eastAsia="en-GB"/>
                    </w:rPr>
                    <w:t>*</w:t>
                  </w:r>
                  <w:r w:rsidR="00E81F9A">
                    <w:rPr>
                      <w:rFonts w:ascii="Comic Sans MS" w:hAnsi="Comic Sans MS" w:cs="FrutigerLT-Light"/>
                      <w:color w:val="231F20"/>
                      <w:sz w:val="20"/>
                      <w:szCs w:val="20"/>
                      <w:lang w:eastAsia="en-GB"/>
                    </w:rPr>
                    <w:t>Become aware of human achievements</w:t>
                  </w:r>
                </w:p>
                <w:p w:rsidR="00E81F9A" w:rsidRDefault="00E81F9A" w:rsidP="00E81F9A">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*Begin to recognise differences between own locality, localities in other parts of Wales and the World</w:t>
                  </w:r>
                </w:p>
                <w:p w:rsidR="00E81F9A" w:rsidRDefault="00E81F9A" w:rsidP="00E81F9A">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*Use atlases and globes</w:t>
                  </w:r>
                </w:p>
                <w:p w:rsidR="00E81F9A" w:rsidRDefault="00E81F9A" w:rsidP="00E81F9A">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*Measuring time</w:t>
                  </w:r>
                </w:p>
                <w:p w:rsidR="00E81F9A" w:rsidRDefault="00E81F9A" w:rsidP="00E81F9A">
                  <w:pPr>
                    <w:autoSpaceDE w:val="0"/>
                    <w:autoSpaceDN w:val="0"/>
                    <w:adjustRightInd w:val="0"/>
                    <w:rPr>
                      <w:rFonts w:ascii="Comic Sans MS" w:hAnsi="Comic Sans MS" w:cs="FrutigerLT-Light"/>
                      <w:color w:val="231F20"/>
                      <w:sz w:val="20"/>
                      <w:szCs w:val="20"/>
                      <w:lang w:eastAsia="en-GB"/>
                    </w:rPr>
                  </w:pPr>
                  <w:r>
                    <w:rPr>
                      <w:rFonts w:ascii="Comic Sans MS" w:hAnsi="Comic Sans MS" w:cs="FrutigerLT-Light"/>
                      <w:color w:val="231F20"/>
                      <w:sz w:val="20"/>
                      <w:szCs w:val="20"/>
                      <w:lang w:eastAsia="en-GB"/>
                    </w:rPr>
                    <w:t>*Names &amp; uses for main external parts of human body</w:t>
                  </w:r>
                </w:p>
                <w:p w:rsidR="00E81F9A" w:rsidRPr="0045379D" w:rsidRDefault="00E81F9A" w:rsidP="00E81F9A">
                  <w:pPr>
                    <w:autoSpaceDE w:val="0"/>
                    <w:autoSpaceDN w:val="0"/>
                    <w:adjustRightInd w:val="0"/>
                    <w:rPr>
                      <w:b/>
                      <w:sz w:val="20"/>
                      <w:szCs w:val="20"/>
                    </w:rPr>
                  </w:pPr>
                  <w:r>
                    <w:rPr>
                      <w:rFonts w:ascii="Comic Sans MS" w:hAnsi="Comic Sans MS" w:cs="FrutigerLT-Light"/>
                      <w:color w:val="231F20"/>
                      <w:sz w:val="20"/>
                      <w:szCs w:val="20"/>
                      <w:lang w:eastAsia="en-GB"/>
                    </w:rPr>
                    <w:t>* Learn about the senses that humans and other animals have and use to enable them to explore the world around them</w:t>
                  </w:r>
                </w:p>
                <w:p w:rsidR="0045379D" w:rsidRDefault="0045379D">
                  <w:pPr>
                    <w:rPr>
                      <w:rFonts w:ascii="Comic Sans MS" w:hAnsi="Comic Sans MS"/>
                    </w:rPr>
                  </w:pPr>
                </w:p>
              </w:txbxContent>
            </v:textbox>
          </v:shape>
        </w:pict>
      </w: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Default="001D39F4">
      <w:pPr>
        <w:tabs>
          <w:tab w:val="left" w:pos="2880"/>
        </w:tabs>
        <w:jc w:val="both"/>
      </w:pPr>
    </w:p>
    <w:p w:rsidR="001D39F4" w:rsidRPr="00574FBA" w:rsidRDefault="001D39F4" w:rsidP="001D39F4"/>
    <w:p w:rsidR="001D39F4" w:rsidRPr="00574FBA" w:rsidRDefault="001D39F4" w:rsidP="001D39F4"/>
    <w:p w:rsidR="001D39F4" w:rsidRDefault="001D39F4">
      <w:pPr>
        <w:tabs>
          <w:tab w:val="left" w:pos="2880"/>
        </w:tabs>
        <w:jc w:val="both"/>
      </w:pPr>
    </w:p>
    <w:sectPr w:rsidR="001D39F4">
      <w:pgSz w:w="16838" w:h="11906" w:orient="landscape" w:code="9"/>
      <w:pgMar w:top="1797" w:right="1843" w:bottom="179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C06" w:rsidRDefault="001A6C06" w:rsidP="0017099A">
      <w:r>
        <w:separator/>
      </w:r>
    </w:p>
  </w:endnote>
  <w:endnote w:type="continuationSeparator" w:id="0">
    <w:p w:rsidR="001A6C06" w:rsidRDefault="001A6C06" w:rsidP="0017099A">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LT-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C06" w:rsidRDefault="001A6C06" w:rsidP="0017099A">
      <w:r>
        <w:separator/>
      </w:r>
    </w:p>
  </w:footnote>
  <w:footnote w:type="continuationSeparator" w:id="0">
    <w:p w:rsidR="001A6C06" w:rsidRDefault="001A6C06" w:rsidP="001709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pt;height:18.65pt;visibility:visible;mso-wrap-style:square" o:bullet="t">
        <v:imagedata r:id="rId1" o:title=""/>
      </v:shape>
    </w:pict>
  </w:numPicBullet>
  <w:abstractNum w:abstractNumId="0">
    <w:nsid w:val="4DF03C9F"/>
    <w:multiLevelType w:val="hybridMultilevel"/>
    <w:tmpl w:val="B3DEE5D8"/>
    <w:lvl w:ilvl="0" w:tplc="6292D7A4">
      <w:numFmt w:val="bullet"/>
      <w:lvlText w:val="–"/>
      <w:lvlJc w:val="left"/>
      <w:pPr>
        <w:tabs>
          <w:tab w:val="num" w:pos="720"/>
        </w:tabs>
        <w:ind w:left="720" w:hanging="360"/>
      </w:pPr>
      <w:rPr>
        <w:rFonts w:ascii="Comic Sans MS" w:eastAsia="Times New Roman" w:hAnsi="Comic Sans M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54E362B6"/>
    <w:multiLevelType w:val="hybridMultilevel"/>
    <w:tmpl w:val="267A806A"/>
    <w:lvl w:ilvl="0" w:tplc="6292D7A4">
      <w:numFmt w:val="bullet"/>
      <w:lvlText w:val="–"/>
      <w:lvlJc w:val="left"/>
      <w:pPr>
        <w:tabs>
          <w:tab w:val="num" w:pos="720"/>
        </w:tabs>
        <w:ind w:left="720" w:hanging="360"/>
      </w:pPr>
      <w:rPr>
        <w:rFonts w:ascii="Comic Sans MS" w:eastAsia="Times New Roman" w:hAnsi="Comic Sans M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61013D67"/>
    <w:multiLevelType w:val="hybridMultilevel"/>
    <w:tmpl w:val="D868916C"/>
    <w:lvl w:ilvl="0" w:tplc="733092B2">
      <w:start w:val="1"/>
      <w:numFmt w:val="bullet"/>
      <w:lvlText w:val=""/>
      <w:lvlPicBulletId w:val="0"/>
      <w:lvlJc w:val="left"/>
      <w:pPr>
        <w:tabs>
          <w:tab w:val="num" w:pos="720"/>
        </w:tabs>
        <w:ind w:left="720" w:hanging="360"/>
      </w:pPr>
      <w:rPr>
        <w:rFonts w:ascii="Symbol" w:hAnsi="Symbol" w:hint="default"/>
      </w:rPr>
    </w:lvl>
    <w:lvl w:ilvl="1" w:tplc="22265728" w:tentative="1">
      <w:start w:val="1"/>
      <w:numFmt w:val="bullet"/>
      <w:lvlText w:val=""/>
      <w:lvlJc w:val="left"/>
      <w:pPr>
        <w:tabs>
          <w:tab w:val="num" w:pos="1440"/>
        </w:tabs>
        <w:ind w:left="1440" w:hanging="360"/>
      </w:pPr>
      <w:rPr>
        <w:rFonts w:ascii="Symbol" w:hAnsi="Symbol" w:hint="default"/>
      </w:rPr>
    </w:lvl>
    <w:lvl w:ilvl="2" w:tplc="022CB976" w:tentative="1">
      <w:start w:val="1"/>
      <w:numFmt w:val="bullet"/>
      <w:lvlText w:val=""/>
      <w:lvlJc w:val="left"/>
      <w:pPr>
        <w:tabs>
          <w:tab w:val="num" w:pos="2160"/>
        </w:tabs>
        <w:ind w:left="2160" w:hanging="360"/>
      </w:pPr>
      <w:rPr>
        <w:rFonts w:ascii="Symbol" w:hAnsi="Symbol" w:hint="default"/>
      </w:rPr>
    </w:lvl>
    <w:lvl w:ilvl="3" w:tplc="69A0ADDE" w:tentative="1">
      <w:start w:val="1"/>
      <w:numFmt w:val="bullet"/>
      <w:lvlText w:val=""/>
      <w:lvlJc w:val="left"/>
      <w:pPr>
        <w:tabs>
          <w:tab w:val="num" w:pos="2880"/>
        </w:tabs>
        <w:ind w:left="2880" w:hanging="360"/>
      </w:pPr>
      <w:rPr>
        <w:rFonts w:ascii="Symbol" w:hAnsi="Symbol" w:hint="default"/>
      </w:rPr>
    </w:lvl>
    <w:lvl w:ilvl="4" w:tplc="AD26F748" w:tentative="1">
      <w:start w:val="1"/>
      <w:numFmt w:val="bullet"/>
      <w:lvlText w:val=""/>
      <w:lvlJc w:val="left"/>
      <w:pPr>
        <w:tabs>
          <w:tab w:val="num" w:pos="3600"/>
        </w:tabs>
        <w:ind w:left="3600" w:hanging="360"/>
      </w:pPr>
      <w:rPr>
        <w:rFonts w:ascii="Symbol" w:hAnsi="Symbol" w:hint="default"/>
      </w:rPr>
    </w:lvl>
    <w:lvl w:ilvl="5" w:tplc="3DB0F8AC" w:tentative="1">
      <w:start w:val="1"/>
      <w:numFmt w:val="bullet"/>
      <w:lvlText w:val=""/>
      <w:lvlJc w:val="left"/>
      <w:pPr>
        <w:tabs>
          <w:tab w:val="num" w:pos="4320"/>
        </w:tabs>
        <w:ind w:left="4320" w:hanging="360"/>
      </w:pPr>
      <w:rPr>
        <w:rFonts w:ascii="Symbol" w:hAnsi="Symbol" w:hint="default"/>
      </w:rPr>
    </w:lvl>
    <w:lvl w:ilvl="6" w:tplc="83D4DA72" w:tentative="1">
      <w:start w:val="1"/>
      <w:numFmt w:val="bullet"/>
      <w:lvlText w:val=""/>
      <w:lvlJc w:val="left"/>
      <w:pPr>
        <w:tabs>
          <w:tab w:val="num" w:pos="5040"/>
        </w:tabs>
        <w:ind w:left="5040" w:hanging="360"/>
      </w:pPr>
      <w:rPr>
        <w:rFonts w:ascii="Symbol" w:hAnsi="Symbol" w:hint="default"/>
      </w:rPr>
    </w:lvl>
    <w:lvl w:ilvl="7" w:tplc="FD2ADBA2" w:tentative="1">
      <w:start w:val="1"/>
      <w:numFmt w:val="bullet"/>
      <w:lvlText w:val=""/>
      <w:lvlJc w:val="left"/>
      <w:pPr>
        <w:tabs>
          <w:tab w:val="num" w:pos="5760"/>
        </w:tabs>
        <w:ind w:left="5760" w:hanging="360"/>
      </w:pPr>
      <w:rPr>
        <w:rFonts w:ascii="Symbol" w:hAnsi="Symbol" w:hint="default"/>
      </w:rPr>
    </w:lvl>
    <w:lvl w:ilvl="8" w:tplc="8ABE220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6A2A6A"/>
    <w:rsid w:val="0008161A"/>
    <w:rsid w:val="000F0627"/>
    <w:rsid w:val="001471D2"/>
    <w:rsid w:val="0017099A"/>
    <w:rsid w:val="00187D2D"/>
    <w:rsid w:val="001A4513"/>
    <w:rsid w:val="001A6C06"/>
    <w:rsid w:val="001C37C4"/>
    <w:rsid w:val="001D39F4"/>
    <w:rsid w:val="001E08D1"/>
    <w:rsid w:val="002C02D4"/>
    <w:rsid w:val="00302731"/>
    <w:rsid w:val="0033160F"/>
    <w:rsid w:val="00400352"/>
    <w:rsid w:val="0045379D"/>
    <w:rsid w:val="004E6247"/>
    <w:rsid w:val="004E779F"/>
    <w:rsid w:val="005800CE"/>
    <w:rsid w:val="00592070"/>
    <w:rsid w:val="005D2273"/>
    <w:rsid w:val="00615142"/>
    <w:rsid w:val="006330EB"/>
    <w:rsid w:val="00685AEF"/>
    <w:rsid w:val="006A2A6A"/>
    <w:rsid w:val="006D69CD"/>
    <w:rsid w:val="006F055B"/>
    <w:rsid w:val="0070440A"/>
    <w:rsid w:val="00716339"/>
    <w:rsid w:val="0073067D"/>
    <w:rsid w:val="007766D8"/>
    <w:rsid w:val="0078280B"/>
    <w:rsid w:val="007A6B95"/>
    <w:rsid w:val="00834B76"/>
    <w:rsid w:val="008C1876"/>
    <w:rsid w:val="008D1E1C"/>
    <w:rsid w:val="00915424"/>
    <w:rsid w:val="00925839"/>
    <w:rsid w:val="00937932"/>
    <w:rsid w:val="00990E55"/>
    <w:rsid w:val="00993607"/>
    <w:rsid w:val="00994096"/>
    <w:rsid w:val="00A60DAC"/>
    <w:rsid w:val="00A73C1C"/>
    <w:rsid w:val="00AC6908"/>
    <w:rsid w:val="00AD66C7"/>
    <w:rsid w:val="00AD6E1D"/>
    <w:rsid w:val="00B83DEC"/>
    <w:rsid w:val="00B93C5C"/>
    <w:rsid w:val="00BC1607"/>
    <w:rsid w:val="00BE06B1"/>
    <w:rsid w:val="00C52A4C"/>
    <w:rsid w:val="00C81A75"/>
    <w:rsid w:val="00CA10C1"/>
    <w:rsid w:val="00CB737E"/>
    <w:rsid w:val="00CD1B0B"/>
    <w:rsid w:val="00D05929"/>
    <w:rsid w:val="00D2694D"/>
    <w:rsid w:val="00D35986"/>
    <w:rsid w:val="00D83ED6"/>
    <w:rsid w:val="00E5056C"/>
    <w:rsid w:val="00E81F9A"/>
    <w:rsid w:val="00ED4856"/>
    <w:rsid w:val="00FA0A2C"/>
    <w:rsid w:val="00FD4151"/>
    <w:rsid w:val="00FD7C9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ffc000" strokecolor="#ffc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Comic Sans MS" w:hAnsi="Comic Sans MS"/>
      <w:b/>
      <w:bCs/>
      <w:sz w:val="56"/>
    </w:rPr>
  </w:style>
  <w:style w:type="paragraph" w:styleId="Heading2">
    <w:name w:val="heading 2"/>
    <w:basedOn w:val="Normal"/>
    <w:next w:val="Normal"/>
    <w:qFormat/>
    <w:pPr>
      <w:keepNext/>
      <w:jc w:val="center"/>
      <w:outlineLvl w:val="1"/>
    </w:pPr>
    <w:rPr>
      <w:rFonts w:ascii="Comic Sans MS" w:hAnsi="Comic Sans MS"/>
      <w:u w:val="single"/>
    </w:rPr>
  </w:style>
  <w:style w:type="paragraph" w:styleId="Heading3">
    <w:name w:val="heading 3"/>
    <w:basedOn w:val="Normal"/>
    <w:next w:val="Normal"/>
    <w:qFormat/>
    <w:pPr>
      <w:keepNext/>
      <w:jc w:val="center"/>
      <w:outlineLvl w:val="2"/>
    </w:pPr>
    <w:rPr>
      <w:rFonts w:ascii="Comic Sans MS" w:hAnsi="Comic Sans MS"/>
      <w:b/>
      <w:bCs/>
      <w:u w:val="single"/>
    </w:rPr>
  </w:style>
  <w:style w:type="paragraph" w:styleId="Heading4">
    <w:name w:val="heading 4"/>
    <w:basedOn w:val="Normal"/>
    <w:next w:val="Normal"/>
    <w:qFormat/>
    <w:pPr>
      <w:keepNext/>
      <w:outlineLvl w:val="3"/>
    </w:pPr>
    <w:rPr>
      <w:rFonts w:ascii="Comic Sans MS" w:hAnsi="Comic Sans MS"/>
      <w:b/>
      <w:b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center"/>
    </w:pPr>
    <w:rPr>
      <w:rFonts w:ascii="Comic Sans MS" w:hAnsi="Comic Sans MS"/>
      <w:b/>
      <w:bCs/>
      <w:sz w:val="22"/>
    </w:rPr>
  </w:style>
  <w:style w:type="paragraph" w:styleId="BodyText2">
    <w:name w:val="Body Text 2"/>
    <w:basedOn w:val="Normal"/>
    <w:rPr>
      <w:rFonts w:ascii="Comic Sans MS" w:hAnsi="Comic Sans MS"/>
      <w:b/>
      <w:bCs/>
      <w:u w:val="single"/>
    </w:rPr>
  </w:style>
  <w:style w:type="paragraph" w:styleId="BodyText3">
    <w:name w:val="Body Text 3"/>
    <w:basedOn w:val="Normal"/>
    <w:pPr>
      <w:jc w:val="center"/>
    </w:pPr>
    <w:rPr>
      <w:rFonts w:ascii="Comic Sans MS" w:hAnsi="Comic Sans MS"/>
      <w:b/>
      <w:bCs/>
      <w:u w:val="single"/>
    </w:rPr>
  </w:style>
  <w:style w:type="character" w:styleId="Hyperlink">
    <w:name w:val="Hyperlink"/>
    <w:basedOn w:val="DefaultParagraphFont"/>
    <w:rsid w:val="0078280B"/>
    <w:rPr>
      <w:color w:val="0000FF"/>
      <w:u w:val="single"/>
    </w:rPr>
  </w:style>
  <w:style w:type="paragraph" w:styleId="Header">
    <w:name w:val="header"/>
    <w:basedOn w:val="Normal"/>
    <w:link w:val="HeaderChar"/>
    <w:rsid w:val="0017099A"/>
    <w:pPr>
      <w:tabs>
        <w:tab w:val="center" w:pos="4513"/>
        <w:tab w:val="right" w:pos="9026"/>
      </w:tabs>
    </w:pPr>
  </w:style>
  <w:style w:type="character" w:customStyle="1" w:styleId="HeaderChar">
    <w:name w:val="Header Char"/>
    <w:basedOn w:val="DefaultParagraphFont"/>
    <w:link w:val="Header"/>
    <w:rsid w:val="0017099A"/>
    <w:rPr>
      <w:sz w:val="24"/>
      <w:szCs w:val="24"/>
      <w:lang w:eastAsia="en-US"/>
    </w:rPr>
  </w:style>
  <w:style w:type="paragraph" w:styleId="Footer">
    <w:name w:val="footer"/>
    <w:basedOn w:val="Normal"/>
    <w:link w:val="FooterChar"/>
    <w:rsid w:val="0017099A"/>
    <w:pPr>
      <w:tabs>
        <w:tab w:val="center" w:pos="4513"/>
        <w:tab w:val="right" w:pos="9026"/>
      </w:tabs>
    </w:pPr>
  </w:style>
  <w:style w:type="character" w:customStyle="1" w:styleId="FooterChar">
    <w:name w:val="Footer Char"/>
    <w:basedOn w:val="DefaultParagraphFont"/>
    <w:link w:val="Footer"/>
    <w:rsid w:val="0017099A"/>
    <w:rPr>
      <w:sz w:val="24"/>
      <w:szCs w:val="24"/>
      <w:lang w:eastAsia="en-US"/>
    </w:rPr>
  </w:style>
  <w:style w:type="paragraph" w:styleId="BalloonText">
    <w:name w:val="Balloon Text"/>
    <w:basedOn w:val="Normal"/>
    <w:link w:val="BalloonTextChar"/>
    <w:rsid w:val="006330EB"/>
    <w:rPr>
      <w:rFonts w:ascii="Tahoma" w:hAnsi="Tahoma" w:cs="Tahoma"/>
      <w:sz w:val="16"/>
      <w:szCs w:val="16"/>
    </w:rPr>
  </w:style>
  <w:style w:type="character" w:customStyle="1" w:styleId="BalloonTextChar">
    <w:name w:val="Balloon Text Char"/>
    <w:basedOn w:val="DefaultParagraphFont"/>
    <w:link w:val="BalloonText"/>
    <w:rsid w:val="006330EB"/>
    <w:rPr>
      <w:rFonts w:ascii="Tahoma" w:hAnsi="Tahoma" w:cs="Tahoma"/>
      <w:sz w:val="16"/>
      <w:szCs w:val="16"/>
      <w:lang w:eastAsia="en-US"/>
    </w:rPr>
  </w:style>
  <w:style w:type="paragraph" w:styleId="ListParagraph">
    <w:name w:val="List Paragraph"/>
    <w:basedOn w:val="Normal"/>
    <w:uiPriority w:val="34"/>
    <w:qFormat/>
    <w:rsid w:val="006330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6</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schoo</vt:lpstr>
    </vt:vector>
  </TitlesOfParts>
  <Company/>
  <LinksUpToDate>false</LinksUpToDate>
  <CharactersWithSpaces>40</CharactersWithSpaces>
  <SharedDoc>false</SharedDoc>
  <HLinks>
    <vt:vector size="12" baseType="variant">
      <vt:variant>
        <vt:i4>7078011</vt:i4>
      </vt:variant>
      <vt:variant>
        <vt:i4>0</vt:i4>
      </vt:variant>
      <vt:variant>
        <vt:i4>0</vt:i4>
      </vt:variant>
      <vt:variant>
        <vt:i4>5</vt:i4>
      </vt:variant>
      <vt:variant>
        <vt:lpwstr>http://www.openclipart.org/detail/130297/movie-clapper-board-by-gnokii</vt:lpwstr>
      </vt:variant>
      <vt:variant>
        <vt:lpwstr/>
      </vt:variant>
      <vt:variant>
        <vt:i4>7078011</vt:i4>
      </vt:variant>
      <vt:variant>
        <vt:i4>2327</vt:i4>
      </vt:variant>
      <vt:variant>
        <vt:i4>1025</vt:i4>
      </vt:variant>
      <vt:variant>
        <vt:i4>4</vt:i4>
      </vt:variant>
      <vt:variant>
        <vt:lpwstr>http://www.openclipart.org/detail/130297/movie-clapper-board-by-gnokii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dc:title>
  <dc:creator>Miss Gibbs</dc:creator>
  <cp:lastModifiedBy>aroderick</cp:lastModifiedBy>
  <cp:revision>5</cp:revision>
  <cp:lastPrinted>2007-10-30T10:20:00Z</cp:lastPrinted>
  <dcterms:created xsi:type="dcterms:W3CDTF">2012-03-30T10:43:00Z</dcterms:created>
  <dcterms:modified xsi:type="dcterms:W3CDTF">2012-03-30T13:09:00Z</dcterms:modified>
</cp:coreProperties>
</file>